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023" w:rsidRPr="0057301A" w:rsidRDefault="00682023" w:rsidP="00682023">
      <w:pPr>
        <w:tabs>
          <w:tab w:val="left" w:pos="1428"/>
        </w:tabs>
        <w:autoSpaceDE w:val="0"/>
        <w:autoSpaceDN w:val="0"/>
        <w:adjustRightInd w:val="0"/>
        <w:ind w:left="1070" w:right="-284" w:hanging="36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7301A">
        <w:rPr>
          <w:rFonts w:ascii="Times New Roman" w:hAnsi="Times New Roman" w:cs="Times New Roman"/>
          <w:b/>
          <w:iCs/>
          <w:color w:val="auto"/>
          <w:sz w:val="28"/>
          <w:szCs w:val="28"/>
        </w:rPr>
        <w:t>Кваліфікаційна характеристика</w:t>
      </w:r>
    </w:p>
    <w:p w:rsidR="00682023" w:rsidRPr="00520D0F" w:rsidRDefault="00682023" w:rsidP="00682023">
      <w:pPr>
        <w:tabs>
          <w:tab w:val="left" w:pos="708"/>
          <w:tab w:val="left" w:pos="1416"/>
          <w:tab w:val="left" w:pos="2124"/>
          <w:tab w:val="left" w:pos="6412"/>
        </w:tabs>
        <w:autoSpaceDE w:val="0"/>
        <w:autoSpaceDN w:val="0"/>
        <w:adjustRightInd w:val="0"/>
        <w:ind w:right="-284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proofErr w:type="spellStart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Електрогазозварник</w:t>
      </w:r>
      <w:proofErr w:type="spellEnd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3 </w:t>
      </w:r>
      <w:proofErr w:type="spellStart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розряду</w:t>
      </w:r>
      <w:proofErr w:type="spellEnd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– </w:t>
      </w:r>
      <w:proofErr w:type="spellStart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трудові</w:t>
      </w:r>
      <w:proofErr w:type="spellEnd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функції</w:t>
      </w:r>
      <w:proofErr w:type="spellEnd"/>
      <w:r w:rsidRPr="00682023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 А, Б, В, Г1 – Г12, Д1-Д4, Е1 – Е2, Ж, З, И.</w:t>
      </w:r>
    </w:p>
    <w:p w:rsidR="00682023" w:rsidRPr="00520D0F" w:rsidRDefault="00682023" w:rsidP="0068202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ab/>
      </w:r>
      <w:r w:rsidRPr="00520D0F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Завдання та обов'язки.</w:t>
      </w:r>
      <w:r w:rsidRPr="00520D0F">
        <w:rPr>
          <w:color w:val="auto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Виконує ручне дугове, плазмове, газове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зварювання,  автоматичне  і  напівавтоматичне  зварювання  простих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деталей та конструкцій вузлів з конструкційних сталей,  кольорових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металів  і  сплавів  та  середньої складності деталей, вузлів,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конструкцій і трубопроводів із вуглецевих сталей у всіх положеннях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шва, крім стельового. Виконує кисневе плазмове прямолінійне  і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криволінійне  різання  в  різних  положеннях металів,  простих  і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середньої складності деталей із вуглецевих  та  легованих  сталей,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кольорових  металів і сплавів за розміткою вручну на переносних,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стаціонарних і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плазморізальних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машинах у всіх положеннях  зварного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шва. Виконує  ручне  кисневе різання і різання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бензорізальними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і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гасорізальними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апаратами на задані розміри з виділенням  відходів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кольорових металів та зі зберіганням або вирізанням вузлів і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частин машин.  Виконує ручне дугове повітряне стругання простих і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середньої складності деталей з різних сталей, чавуну, кольорових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металів і сплавів в різних положеннях. Наплавляє раковини та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тріщини в деталях, вузлах і відливках середньої  складності.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Виконує попереднє і супроводжувальне підігрівання під час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зварювання деталей з додержанням заданого режиму. Читає креслення</w:t>
      </w:r>
      <w:r w:rsidRPr="00520D0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середньої складності деталей, вузлів і конструкцій.</w:t>
      </w:r>
    </w:p>
    <w:p w:rsidR="00682023" w:rsidRPr="00520D0F" w:rsidRDefault="00682023" w:rsidP="0068202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0D0F">
        <w:rPr>
          <w:color w:val="auto"/>
          <w:szCs w:val="28"/>
        </w:rPr>
        <w:tab/>
      </w:r>
      <w:r w:rsidRPr="00520D0F">
        <w:rPr>
          <w:rFonts w:ascii="Times New Roman" w:hAnsi="Times New Roman" w:cs="Times New Roman"/>
          <w:b/>
          <w:color w:val="auto"/>
          <w:sz w:val="28"/>
          <w:szCs w:val="28"/>
        </w:rPr>
        <w:t>Повинен знати: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будову електрозварювальних та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плазморізальних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машин, газозварювальної апаратури, автоматів, напівавтоматів та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пдазмотрона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, які обслуговує; вимоги до зварного шва та поверхонь після 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повітряного стругання; способи підбирання марок електродів залежно  від  марок  сталей;  властивості і значення обмазок електродів; будову зварного шва;  способи їх випробування і види контролю; правила підготовки деталей і вузлів під  зварювання  та заварювання; правила підбирання режиму нагрівання металу залежно від марки металу та його товщини; причини виникнення внутрішніх </w:t>
      </w:r>
      <w:proofErr w:type="spellStart"/>
      <w:r w:rsidRPr="00520D0F">
        <w:rPr>
          <w:rFonts w:ascii="Times New Roman" w:hAnsi="Times New Roman" w:cs="Times New Roman"/>
          <w:color w:val="auto"/>
          <w:sz w:val="28"/>
          <w:szCs w:val="28"/>
        </w:rPr>
        <w:t>напруг</w:t>
      </w:r>
      <w:proofErr w:type="spellEnd"/>
      <w:r w:rsidRPr="00520D0F">
        <w:rPr>
          <w:rFonts w:ascii="Times New Roman" w:hAnsi="Times New Roman" w:cs="Times New Roman"/>
          <w:color w:val="auto"/>
          <w:sz w:val="28"/>
          <w:szCs w:val="28"/>
        </w:rPr>
        <w:t xml:space="preserve"> та деформацій у виробах, які зварює, і заходи щодо їх запобігання; основні технологічні прийоми зварювання і наплавлення деталей  із різних сталей, чавуну,  кольорових металів і сплавів,</w:t>
      </w:r>
    </w:p>
    <w:p w:rsidR="00682023" w:rsidRPr="00520D0F" w:rsidRDefault="00682023" w:rsidP="006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520D0F">
        <w:rPr>
          <w:rFonts w:ascii="Times New Roman" w:hAnsi="Times New Roman" w:cs="Times New Roman"/>
          <w:color w:val="auto"/>
          <w:sz w:val="28"/>
          <w:szCs w:val="28"/>
        </w:rPr>
        <w:t>режим різання  та  витрачання  газів   під   час   кисневого   та</w:t>
      </w:r>
      <w:r w:rsidRPr="00520D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0D0F">
        <w:rPr>
          <w:rFonts w:ascii="Times New Roman" w:hAnsi="Times New Roman" w:cs="Times New Roman"/>
          <w:color w:val="auto"/>
          <w:sz w:val="28"/>
          <w:szCs w:val="28"/>
        </w:rPr>
        <w:t>газоелектричного різання.</w:t>
      </w:r>
    </w:p>
    <w:p w:rsidR="008B21B5" w:rsidRDefault="008B21B5" w:rsidP="00682023">
      <w:pPr>
        <w:spacing w:line="480" w:lineRule="auto"/>
        <w:ind w:firstLine="709"/>
        <w:jc w:val="both"/>
      </w:pPr>
    </w:p>
    <w:sectPr w:rsidR="008B21B5" w:rsidSect="006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3"/>
    <w:rsid w:val="0020520F"/>
    <w:rsid w:val="00661CB9"/>
    <w:rsid w:val="00682023"/>
    <w:rsid w:val="00683C95"/>
    <w:rsid w:val="008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3112"/>
  <w15:chartTrackingRefBased/>
  <w15:docId w15:val="{C086A8B3-6F8E-49FE-B3A4-15940ED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02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8202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02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2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2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2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2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2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2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2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0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0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02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68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02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82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02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82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02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6820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02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820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2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Resident</dc:creator>
  <cp:keywords/>
  <dc:description/>
  <cp:lastModifiedBy>Sergey Resident</cp:lastModifiedBy>
  <cp:revision>1</cp:revision>
  <dcterms:created xsi:type="dcterms:W3CDTF">2025-12-09T14:02:00Z</dcterms:created>
  <dcterms:modified xsi:type="dcterms:W3CDTF">2025-12-09T14:08:00Z</dcterms:modified>
</cp:coreProperties>
</file>